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Vergis Janet S.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grant consists entirely of Restricted Stock Units (RSUs) that vest in full (restrictions lapse) one year from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Jessica Nielsen Causey,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Janet S.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Vergis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87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794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2026-06-05T16:38:56Z</dcterms:created>
  <dcterms:modified xsi:type="dcterms:W3CDTF">2026-06-05T16:38:56Z</dcterms:modified>
</cp:coreProperties>
</file>